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1F" w:rsidRDefault="005813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-43132</wp:posOffset>
            </wp:positionH>
            <wp:positionV relativeFrom="paragraph">
              <wp:posOffset>-275590</wp:posOffset>
            </wp:positionV>
            <wp:extent cx="1785668" cy="372832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37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31F" w:rsidRDefault="0058131F" w:rsidP="0058131F">
      <w:pPr>
        <w:jc w:val="center"/>
        <w:rPr>
          <w:b/>
          <w:bCs/>
        </w:rPr>
      </w:pPr>
    </w:p>
    <w:p w:rsidR="0058131F" w:rsidRPr="00E64954" w:rsidRDefault="0058131F" w:rsidP="0058131F">
      <w:pPr>
        <w:jc w:val="center"/>
        <w:rPr>
          <w:b/>
          <w:bCs/>
          <w:sz w:val="24"/>
        </w:rPr>
      </w:pPr>
      <w:r w:rsidRPr="00E64954">
        <w:rPr>
          <w:b/>
          <w:bCs/>
          <w:sz w:val="24"/>
        </w:rPr>
        <w:t>Marshfield Clinic Health System (MCHS)</w:t>
      </w:r>
    </w:p>
    <w:p w:rsidR="0058131F" w:rsidRPr="00E64954" w:rsidRDefault="0058131F" w:rsidP="0058131F">
      <w:pPr>
        <w:jc w:val="center"/>
        <w:rPr>
          <w:b/>
          <w:bCs/>
          <w:sz w:val="24"/>
        </w:rPr>
      </w:pPr>
      <w:r w:rsidRPr="00E64954">
        <w:rPr>
          <w:b/>
          <w:bCs/>
          <w:sz w:val="24"/>
        </w:rPr>
        <w:t xml:space="preserve">Process for Student COVID </w:t>
      </w:r>
      <w:r w:rsidR="00103527">
        <w:rPr>
          <w:b/>
          <w:bCs/>
          <w:sz w:val="24"/>
        </w:rPr>
        <w:t>E</w:t>
      </w:r>
      <w:r w:rsidRPr="00E64954">
        <w:rPr>
          <w:b/>
          <w:bCs/>
          <w:sz w:val="24"/>
        </w:rPr>
        <w:t>xemptions</w:t>
      </w:r>
    </w:p>
    <w:p w:rsidR="0058131F" w:rsidRPr="00007C99" w:rsidRDefault="00007C99" w:rsidP="00007C99">
      <w:pPr>
        <w:jc w:val="center"/>
        <w:rPr>
          <w:sz w:val="20"/>
        </w:rPr>
      </w:pPr>
      <w:r w:rsidRPr="00007C99">
        <w:rPr>
          <w:sz w:val="20"/>
        </w:rPr>
        <w:t xml:space="preserve">Updated </w:t>
      </w:r>
      <w:r w:rsidR="00DF1EF2">
        <w:rPr>
          <w:sz w:val="20"/>
        </w:rPr>
        <w:t>3/22</w:t>
      </w:r>
      <w:bookmarkStart w:id="0" w:name="_GoBack"/>
      <w:bookmarkEnd w:id="0"/>
      <w:r w:rsidR="00F6418E">
        <w:rPr>
          <w:sz w:val="20"/>
        </w:rPr>
        <w:t>/23</w:t>
      </w:r>
    </w:p>
    <w:p w:rsidR="00007C99" w:rsidRDefault="00007C99" w:rsidP="000E153F">
      <w:pPr>
        <w:rPr>
          <w:b/>
          <w:color w:val="CE0058"/>
        </w:rPr>
      </w:pPr>
    </w:p>
    <w:p w:rsidR="000E153F" w:rsidRPr="000E153F" w:rsidRDefault="000E153F" w:rsidP="009945E9">
      <w:pPr>
        <w:ind w:right="-450"/>
        <w:rPr>
          <w:b/>
          <w:color w:val="CE0058"/>
        </w:rPr>
      </w:pPr>
      <w:r w:rsidRPr="000E153F">
        <w:rPr>
          <w:b/>
          <w:color w:val="CE0058"/>
        </w:rPr>
        <w:t>Step 1:</w:t>
      </w:r>
    </w:p>
    <w:p w:rsidR="0058131F" w:rsidRDefault="000E153F" w:rsidP="000E153F">
      <w:pPr>
        <w:pStyle w:val="ListParagraph"/>
        <w:numPr>
          <w:ilvl w:val="0"/>
          <w:numId w:val="1"/>
        </w:numPr>
      </w:pPr>
      <w:r>
        <w:t xml:space="preserve">Student will complete </w:t>
      </w:r>
      <w:r w:rsidR="0058131F" w:rsidRPr="00E64954">
        <w:t>the applicable MCHS exemption form</w:t>
      </w:r>
      <w:r>
        <w:t xml:space="preserve"> listed below</w:t>
      </w:r>
      <w:r w:rsidR="00103527">
        <w:t xml:space="preserve"> </w:t>
      </w:r>
      <w:r w:rsidR="0058131F" w:rsidRPr="00E64954">
        <w:t xml:space="preserve">prior to their clinical rotation. </w:t>
      </w:r>
      <w:r w:rsidR="0058131F" w:rsidRPr="00103527">
        <w:rPr>
          <w:i/>
        </w:rPr>
        <w:t>Please note: The submission process may take 2 – 4 weeks for review</w:t>
      </w:r>
      <w:r w:rsidR="00103527" w:rsidRPr="00103527">
        <w:rPr>
          <w:i/>
        </w:rPr>
        <w:t>.</w:t>
      </w:r>
    </w:p>
    <w:p w:rsidR="002F2C76" w:rsidRDefault="00863EC9" w:rsidP="002F2C76">
      <w:pPr>
        <w:pStyle w:val="ListParagraph"/>
        <w:numPr>
          <w:ilvl w:val="1"/>
          <w:numId w:val="1"/>
        </w:numPr>
      </w:pPr>
      <w:hyperlink r:id="rId8" w:history="1">
        <w:r w:rsidR="00103527" w:rsidRPr="00863EC9">
          <w:rPr>
            <w:rStyle w:val="Hyperlink"/>
          </w:rPr>
          <w:t>Religious Accommodation Request</w:t>
        </w:r>
      </w:hyperlink>
      <w:r w:rsidR="002F2C76" w:rsidRPr="002F2C76">
        <w:t xml:space="preserve"> </w:t>
      </w:r>
    </w:p>
    <w:p w:rsidR="00103527" w:rsidRDefault="00863EC9" w:rsidP="002F2C76">
      <w:pPr>
        <w:pStyle w:val="ListParagraph"/>
        <w:numPr>
          <w:ilvl w:val="1"/>
          <w:numId w:val="1"/>
        </w:numPr>
      </w:pPr>
      <w:hyperlink r:id="rId9" w:history="1">
        <w:r w:rsidR="002F2C76" w:rsidRPr="00863EC9">
          <w:rPr>
            <w:rStyle w:val="Hyperlink"/>
          </w:rPr>
          <w:t>Medical Exemption from Vaccination Request</w:t>
        </w:r>
      </w:hyperlink>
    </w:p>
    <w:p w:rsidR="000E153F" w:rsidRDefault="000E153F" w:rsidP="000E153F">
      <w:pPr>
        <w:rPr>
          <w:b/>
          <w:color w:val="CE0058"/>
        </w:rPr>
      </w:pPr>
      <w:r>
        <w:rPr>
          <w:b/>
          <w:color w:val="CE0058"/>
        </w:rPr>
        <w:t>Step 2</w:t>
      </w:r>
      <w:r w:rsidRPr="000E153F">
        <w:rPr>
          <w:b/>
          <w:color w:val="CE0058"/>
        </w:rPr>
        <w:t>:</w:t>
      </w:r>
    </w:p>
    <w:p w:rsidR="000E153F" w:rsidRDefault="000E153F" w:rsidP="000E153F">
      <w:pPr>
        <w:pStyle w:val="ListParagraph"/>
        <w:numPr>
          <w:ilvl w:val="0"/>
          <w:numId w:val="1"/>
        </w:numPr>
      </w:pPr>
      <w:r>
        <w:t xml:space="preserve">Student will </w:t>
      </w:r>
      <w:hyperlink r:id="rId10" w:history="1">
        <w:r w:rsidR="00C4405A" w:rsidRPr="00863EC9">
          <w:rPr>
            <w:rStyle w:val="Hyperlink"/>
          </w:rPr>
          <w:t>email</w:t>
        </w:r>
      </w:hyperlink>
      <w:r w:rsidRPr="00E64954">
        <w:t xml:space="preserve"> the </w:t>
      </w:r>
      <w:r>
        <w:t xml:space="preserve">form to </w:t>
      </w:r>
      <w:r w:rsidR="00C4405A">
        <w:t xml:space="preserve">the </w:t>
      </w:r>
      <w:r w:rsidR="008520F6">
        <w:t>reviewing C</w:t>
      </w:r>
      <w:r w:rsidR="00C4405A">
        <w:t xml:space="preserve">ommittee </w:t>
      </w:r>
      <w:r w:rsidRPr="00E64954">
        <w:t xml:space="preserve">prior to their clinical rotation. </w:t>
      </w:r>
      <w:r w:rsidRPr="00103527">
        <w:rPr>
          <w:i/>
        </w:rPr>
        <w:t xml:space="preserve">Please note: The submission process may take </w:t>
      </w:r>
      <w:r w:rsidRPr="00F6418E">
        <w:rPr>
          <w:i/>
          <w:color w:val="FF0000"/>
        </w:rPr>
        <w:t>2 – 4 weeks for review</w:t>
      </w:r>
      <w:r w:rsidRPr="00103527">
        <w:rPr>
          <w:i/>
        </w:rPr>
        <w:t>.</w:t>
      </w:r>
    </w:p>
    <w:p w:rsidR="009945E9" w:rsidRDefault="009945E9" w:rsidP="000E153F">
      <w:pPr>
        <w:rPr>
          <w:b/>
          <w:color w:val="CE0058"/>
        </w:rPr>
      </w:pPr>
    </w:p>
    <w:p w:rsidR="000E153F" w:rsidRPr="000E153F" w:rsidRDefault="000E153F" w:rsidP="000E153F">
      <w:pPr>
        <w:rPr>
          <w:b/>
          <w:color w:val="CE0058"/>
        </w:rPr>
      </w:pPr>
      <w:r>
        <w:rPr>
          <w:b/>
          <w:color w:val="CE0058"/>
        </w:rPr>
        <w:t>Step 3:</w:t>
      </w:r>
    </w:p>
    <w:p w:rsidR="0058131F" w:rsidRPr="00E64954" w:rsidRDefault="0058131F" w:rsidP="0058131F">
      <w:pPr>
        <w:pStyle w:val="ListParagraph"/>
        <w:numPr>
          <w:ilvl w:val="0"/>
          <w:numId w:val="1"/>
        </w:numPr>
      </w:pPr>
      <w:r w:rsidRPr="00E64954">
        <w:t>MCHS Exemption form</w:t>
      </w:r>
      <w:r w:rsidR="000E153F">
        <w:t>(</w:t>
      </w:r>
      <w:r w:rsidRPr="00E64954">
        <w:t>s</w:t>
      </w:r>
      <w:r w:rsidR="000E153F">
        <w:t>)</w:t>
      </w:r>
      <w:r w:rsidR="00FC7C2A">
        <w:t xml:space="preserve"> will be reviewed, and</w:t>
      </w:r>
      <w:r w:rsidRPr="00E64954">
        <w:t xml:space="preserve"> a decision will be rendered by the Committee.</w:t>
      </w:r>
    </w:p>
    <w:p w:rsidR="00F6418E" w:rsidRDefault="0058131F" w:rsidP="0058131F">
      <w:pPr>
        <w:pStyle w:val="ListParagraph"/>
        <w:numPr>
          <w:ilvl w:val="0"/>
          <w:numId w:val="1"/>
        </w:numPr>
      </w:pPr>
      <w:r w:rsidRPr="00E64954">
        <w:t xml:space="preserve">The final rendered decision will be disseminated back to the </w:t>
      </w:r>
      <w:r w:rsidR="000E153F">
        <w:t>student</w:t>
      </w:r>
      <w:r w:rsidR="00F6418E">
        <w:t xml:space="preserve">.  </w:t>
      </w:r>
    </w:p>
    <w:p w:rsidR="0058131F" w:rsidRPr="00E64954" w:rsidRDefault="00F6418E" w:rsidP="0058131F">
      <w:pPr>
        <w:pStyle w:val="ListParagraph"/>
        <w:numPr>
          <w:ilvl w:val="0"/>
          <w:numId w:val="1"/>
        </w:numPr>
      </w:pPr>
      <w:r>
        <w:t>The student is responsible for providing the final decision to</w:t>
      </w:r>
      <w:r w:rsidR="0058131F" w:rsidRPr="00E64954">
        <w:t xml:space="preserve"> the Student Programs department </w:t>
      </w:r>
      <w:r>
        <w:t>&amp;</w:t>
      </w:r>
      <w:r w:rsidR="0058131F" w:rsidRPr="00E64954">
        <w:t xml:space="preserve"> the student’s educational institution.  </w:t>
      </w:r>
    </w:p>
    <w:p w:rsidR="000E153F" w:rsidRDefault="0058131F" w:rsidP="009945E9">
      <w:pPr>
        <w:pStyle w:val="ListParagraph"/>
        <w:numPr>
          <w:ilvl w:val="1"/>
          <w:numId w:val="1"/>
        </w:numPr>
        <w:ind w:right="-270"/>
      </w:pPr>
      <w:r w:rsidRPr="00E64954">
        <w:t xml:space="preserve">Placement </w:t>
      </w:r>
      <w:r w:rsidR="00F6418E">
        <w:t>is</w:t>
      </w:r>
      <w:r w:rsidRPr="00E64954">
        <w:t xml:space="preserve"> based upon exemption provided and </w:t>
      </w:r>
      <w:r w:rsidRPr="00E64954">
        <w:rPr>
          <w:i/>
          <w:iCs/>
        </w:rPr>
        <w:t>if</w:t>
      </w:r>
      <w:r w:rsidRPr="00E64954">
        <w:t xml:space="preserve"> an accommodation can be made.</w:t>
      </w:r>
    </w:p>
    <w:p w:rsidR="009945E9" w:rsidRDefault="009945E9" w:rsidP="000E153F">
      <w:pPr>
        <w:rPr>
          <w:b/>
          <w:color w:val="CE0058"/>
        </w:rPr>
      </w:pPr>
    </w:p>
    <w:p w:rsidR="0058131F" w:rsidRPr="000E153F" w:rsidRDefault="000E153F" w:rsidP="000E153F">
      <w:pPr>
        <w:rPr>
          <w:b/>
          <w:color w:val="CE0058"/>
        </w:rPr>
      </w:pPr>
      <w:r>
        <w:rPr>
          <w:b/>
          <w:color w:val="CE0058"/>
        </w:rPr>
        <w:t>Student Exemptions and Accommodations:</w:t>
      </w:r>
    </w:p>
    <w:p w:rsidR="00B12AA9" w:rsidRPr="00B12AA9" w:rsidRDefault="00B12AA9" w:rsidP="00B12AA9">
      <w:pPr>
        <w:rPr>
          <w:i/>
        </w:rPr>
      </w:pPr>
      <w:r w:rsidRPr="00B12AA9">
        <w:rPr>
          <w:i/>
        </w:rPr>
        <w:t>Include, but not limited to:</w:t>
      </w:r>
    </w:p>
    <w:p w:rsidR="0058131F" w:rsidRPr="00E64954" w:rsidRDefault="0058131F" w:rsidP="000E153F">
      <w:pPr>
        <w:pStyle w:val="ListParagraph"/>
        <w:numPr>
          <w:ilvl w:val="0"/>
          <w:numId w:val="1"/>
        </w:numPr>
      </w:pPr>
      <w:r w:rsidRPr="00E64954">
        <w:t>Educational institution may need to find an alternative placement</w:t>
      </w:r>
      <w:r w:rsidR="00B12AA9">
        <w:t>.</w:t>
      </w:r>
    </w:p>
    <w:p w:rsidR="0058131F" w:rsidRPr="00E64954" w:rsidRDefault="0058131F" w:rsidP="000E153F">
      <w:pPr>
        <w:pStyle w:val="ListParagraph"/>
        <w:numPr>
          <w:ilvl w:val="0"/>
          <w:numId w:val="1"/>
        </w:numPr>
        <w:rPr>
          <w:u w:val="single"/>
        </w:rPr>
      </w:pPr>
      <w:r w:rsidRPr="00E64954">
        <w:t xml:space="preserve">Be </w:t>
      </w:r>
      <w:r w:rsidR="00F6418E" w:rsidRPr="00F6418E">
        <w:rPr>
          <w:i/>
        </w:rPr>
        <w:t>prepared</w:t>
      </w:r>
      <w:r w:rsidRPr="00E64954">
        <w:t xml:space="preserve"> to participate in active weekly scheduled COVID testing </w:t>
      </w:r>
      <w:r w:rsidRPr="00E64954">
        <w:rPr>
          <w:u w:val="single"/>
        </w:rPr>
        <w:t xml:space="preserve">at the student’s </w:t>
      </w:r>
      <w:r w:rsidR="00F6418E">
        <w:rPr>
          <w:u w:val="single"/>
        </w:rPr>
        <w:t xml:space="preserve">(or educational institution’s) </w:t>
      </w:r>
      <w:r w:rsidRPr="00E64954">
        <w:rPr>
          <w:u w:val="single"/>
        </w:rPr>
        <w:t>expense.</w:t>
      </w:r>
    </w:p>
    <w:p w:rsidR="0058131F" w:rsidRPr="00E64954" w:rsidRDefault="0058131F" w:rsidP="000E153F">
      <w:pPr>
        <w:pStyle w:val="ListParagraph"/>
        <w:numPr>
          <w:ilvl w:val="1"/>
          <w:numId w:val="1"/>
        </w:numPr>
      </w:pPr>
      <w:r w:rsidRPr="00E64954">
        <w:t xml:space="preserve">COVID testing must meet MCHS standards of a Licensed Collection site, and the student must provide weekly testing results which needs to be submitted to the educational institution and Student Programs. </w:t>
      </w:r>
    </w:p>
    <w:p w:rsidR="0058131F" w:rsidRPr="00E64954" w:rsidRDefault="0058131F" w:rsidP="000E153F">
      <w:pPr>
        <w:pStyle w:val="ListParagraph"/>
        <w:numPr>
          <w:ilvl w:val="4"/>
          <w:numId w:val="3"/>
        </w:numPr>
        <w:ind w:left="2430"/>
      </w:pPr>
      <w:r w:rsidRPr="00E64954">
        <w:t>Positive COVID tests will result in a suspension of clinical rotation until the student is medically cleared.</w:t>
      </w:r>
    </w:p>
    <w:p w:rsidR="0058131F" w:rsidRDefault="0058131F" w:rsidP="000E153F">
      <w:pPr>
        <w:pStyle w:val="ListParagraph"/>
        <w:numPr>
          <w:ilvl w:val="4"/>
          <w:numId w:val="3"/>
        </w:numPr>
        <w:ind w:left="2430"/>
      </w:pPr>
      <w:r w:rsidRPr="00E64954">
        <w:t>Failure to notify MCHS of a weekly COVID test result will result in an immediate suspension of clinical rotation.</w:t>
      </w:r>
    </w:p>
    <w:p w:rsidR="000A70FA" w:rsidRDefault="000A70FA" w:rsidP="000E153F">
      <w:pPr>
        <w:pStyle w:val="ListParagraph"/>
        <w:numPr>
          <w:ilvl w:val="4"/>
          <w:numId w:val="3"/>
        </w:numPr>
        <w:ind w:left="2430"/>
      </w:pPr>
      <w:r>
        <w:t>Refusal to test will be an immediate termination of clinical rotation.</w:t>
      </w:r>
    </w:p>
    <w:p w:rsidR="00EC02ED" w:rsidRPr="00FC7C2A" w:rsidRDefault="00EC02ED" w:rsidP="00EC02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7C2A">
        <w:rPr>
          <w:rFonts w:asciiTheme="minorHAnsi" w:hAnsiTheme="minorHAnsi" w:cstheme="minorHAnsi"/>
          <w:sz w:val="22"/>
          <w:szCs w:val="22"/>
        </w:rPr>
        <w:t xml:space="preserve">In accordance with the recent Centers for Medicare and Medicaid Services (CMS) directive, students who received a MCHS vaccine exemption will be required to wear an N95 respirator onsite </w:t>
      </w:r>
      <w:r w:rsidRPr="00FC7C2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at all times </w:t>
      </w:r>
      <w:r w:rsidRPr="00FC7C2A">
        <w:rPr>
          <w:rFonts w:asciiTheme="minorHAnsi" w:hAnsiTheme="minorHAnsi" w:cstheme="minorHAnsi"/>
          <w:b/>
          <w:sz w:val="22"/>
          <w:szCs w:val="22"/>
        </w:rPr>
        <w:t>– in patient care areas and non-patient care areas</w:t>
      </w:r>
      <w:r w:rsidRPr="00FC7C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C02ED" w:rsidRDefault="00EC02ED" w:rsidP="00EC02ED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C7C2A">
        <w:rPr>
          <w:rFonts w:asciiTheme="minorHAnsi" w:hAnsiTheme="minorHAnsi" w:cstheme="minorHAnsi"/>
          <w:sz w:val="22"/>
          <w:szCs w:val="22"/>
        </w:rPr>
        <w:t>Please contact the Occupational Health department to coordinate an appointment at 715-389-4799 and for fee structure of services.</w:t>
      </w:r>
      <w:r w:rsidRPr="0080180C">
        <w:rPr>
          <w:rFonts w:asciiTheme="minorHAnsi" w:hAnsiTheme="minorHAnsi" w:cstheme="minorHAnsi"/>
          <w:sz w:val="20"/>
          <w:szCs w:val="20"/>
        </w:rPr>
        <w:t> </w:t>
      </w:r>
    </w:p>
    <w:p w:rsidR="0058131F" w:rsidRPr="00E64954" w:rsidRDefault="0058131F" w:rsidP="00EC02ED">
      <w:pPr>
        <w:pStyle w:val="ListParagraph"/>
        <w:numPr>
          <w:ilvl w:val="0"/>
          <w:numId w:val="1"/>
        </w:numPr>
      </w:pPr>
      <w:r w:rsidRPr="00E64954">
        <w:t>Student must maintain all PPE required standards.</w:t>
      </w:r>
    </w:p>
    <w:p w:rsidR="0058131F" w:rsidRPr="00E64954" w:rsidRDefault="0058131F" w:rsidP="000E153F">
      <w:pPr>
        <w:pStyle w:val="ListParagraph"/>
        <w:numPr>
          <w:ilvl w:val="1"/>
          <w:numId w:val="1"/>
        </w:numPr>
      </w:pPr>
      <w:r w:rsidRPr="00E64954">
        <w:t xml:space="preserve">Student must complete the MCHS Computer Based Training (CBT) as assigned by MCHS – Student Programs.  </w:t>
      </w:r>
    </w:p>
    <w:p w:rsidR="0058131F" w:rsidRPr="00E64954" w:rsidRDefault="0058131F" w:rsidP="00B12AA9">
      <w:pPr>
        <w:jc w:val="center"/>
        <w:rPr>
          <w:b/>
          <w:bCs/>
          <w:i/>
          <w:iCs/>
        </w:rPr>
      </w:pPr>
      <w:r w:rsidRPr="00E64954">
        <w:rPr>
          <w:b/>
          <w:bCs/>
          <w:i/>
          <w:iCs/>
        </w:rPr>
        <w:t>MCHS continues to be a proactive resource in providing the COVID vaccination to non-employees and patients. If a student is seeking vaccination information, feel free to share the following:</w:t>
      </w:r>
    </w:p>
    <w:p w:rsidR="0058131F" w:rsidRPr="0058131F" w:rsidRDefault="003D7A21" w:rsidP="00EC02ED">
      <w:pPr>
        <w:jc w:val="center"/>
        <w:rPr>
          <w:sz w:val="24"/>
        </w:rPr>
      </w:pPr>
      <w:r>
        <w:t xml:space="preserve">Please visit </w:t>
      </w:r>
      <w:r w:rsidRPr="00DF1EF2">
        <w:t xml:space="preserve">this </w:t>
      </w:r>
      <w:hyperlink r:id="rId11" w:anchor="/SitePages/COVID-19%20Vaccination.aspx" w:history="1">
        <w:r w:rsidRPr="00DF1EF2">
          <w:rPr>
            <w:rStyle w:val="Hyperlink"/>
          </w:rPr>
          <w:t>website</w:t>
        </w:r>
      </w:hyperlink>
      <w:r w:rsidR="0058131F" w:rsidRPr="00E64954">
        <w:t xml:space="preserve"> for more information or call 877-998-0880 for an appointment.</w:t>
      </w:r>
    </w:p>
    <w:p w:rsidR="000E153F" w:rsidRPr="0058131F" w:rsidRDefault="000E153F">
      <w:pPr>
        <w:rPr>
          <w:sz w:val="24"/>
        </w:rPr>
      </w:pPr>
    </w:p>
    <w:sectPr w:rsidR="000E153F" w:rsidRPr="0058131F" w:rsidSect="00B12AA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25" w:rsidRDefault="00E64225" w:rsidP="004E4CD9">
      <w:r>
        <w:separator/>
      </w:r>
    </w:p>
  </w:endnote>
  <w:endnote w:type="continuationSeparator" w:id="0">
    <w:p w:rsidR="00E64225" w:rsidRDefault="00E64225" w:rsidP="004E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">
    <w:altName w:val="Times New Roman"/>
    <w:charset w:val="00"/>
    <w:family w:val="roman"/>
    <w:pitch w:val="variable"/>
  </w:font>
  <w:font w:name="Gotham Medium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25" w:rsidRDefault="00E64225" w:rsidP="004E4CD9">
      <w:r>
        <w:separator/>
      </w:r>
    </w:p>
  </w:footnote>
  <w:footnote w:type="continuationSeparator" w:id="0">
    <w:p w:rsidR="00E64225" w:rsidRDefault="00E64225" w:rsidP="004E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123"/>
    <w:multiLevelType w:val="hybridMultilevel"/>
    <w:tmpl w:val="9728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501C"/>
    <w:multiLevelType w:val="hybridMultilevel"/>
    <w:tmpl w:val="0AF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3BFB"/>
    <w:multiLevelType w:val="hybridMultilevel"/>
    <w:tmpl w:val="59BE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F"/>
    <w:rsid w:val="00007C99"/>
    <w:rsid w:val="000A70FA"/>
    <w:rsid w:val="000E153F"/>
    <w:rsid w:val="00103527"/>
    <w:rsid w:val="001123A7"/>
    <w:rsid w:val="00133744"/>
    <w:rsid w:val="00146C15"/>
    <w:rsid w:val="002F2C76"/>
    <w:rsid w:val="003D7A21"/>
    <w:rsid w:val="0047101C"/>
    <w:rsid w:val="004E4CD9"/>
    <w:rsid w:val="00507135"/>
    <w:rsid w:val="0058131F"/>
    <w:rsid w:val="00691EFC"/>
    <w:rsid w:val="006E4B34"/>
    <w:rsid w:val="008520F6"/>
    <w:rsid w:val="00863EC9"/>
    <w:rsid w:val="00943B25"/>
    <w:rsid w:val="00965975"/>
    <w:rsid w:val="009945E9"/>
    <w:rsid w:val="009E1890"/>
    <w:rsid w:val="00B06DC3"/>
    <w:rsid w:val="00B12AA9"/>
    <w:rsid w:val="00C4405A"/>
    <w:rsid w:val="00C4471B"/>
    <w:rsid w:val="00C76049"/>
    <w:rsid w:val="00D754AA"/>
    <w:rsid w:val="00DF1EF2"/>
    <w:rsid w:val="00E64225"/>
    <w:rsid w:val="00E64954"/>
    <w:rsid w:val="00E92F4E"/>
    <w:rsid w:val="00EC02ED"/>
    <w:rsid w:val="00EC4A41"/>
    <w:rsid w:val="00F6418E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3EFFC"/>
  <w15:chartTrackingRefBased/>
  <w15:docId w15:val="{B6B417D8-8C36-4D49-B501-73A7160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1F"/>
    <w:pPr>
      <w:widowControl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">
    <w:name w:val="Parahead"/>
    <w:basedOn w:val="Normal"/>
    <w:uiPriority w:val="1"/>
    <w:qFormat/>
    <w:rsid w:val="00D754AA"/>
    <w:pPr>
      <w:spacing w:after="360"/>
    </w:pPr>
    <w:rPr>
      <w:rFonts w:ascii="Gotham Light" w:hAnsi="Gotham Light"/>
      <w:color w:val="78002E"/>
      <w:spacing w:val="-3"/>
      <w:sz w:val="40"/>
      <w:szCs w:val="40"/>
    </w:rPr>
  </w:style>
  <w:style w:type="paragraph" w:customStyle="1" w:styleId="MCbody">
    <w:name w:val="MC body"/>
    <w:basedOn w:val="Normal"/>
    <w:uiPriority w:val="99"/>
    <w:qFormat/>
    <w:rsid w:val="00D754AA"/>
    <w:pPr>
      <w:tabs>
        <w:tab w:val="left" w:pos="180"/>
      </w:tabs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Gotham-Book" w:hAnsi="Gotham-Book" w:cs="Gotham-Book"/>
      <w:color w:val="58585B"/>
      <w:sz w:val="21"/>
      <w:szCs w:val="21"/>
    </w:rPr>
  </w:style>
  <w:style w:type="paragraph" w:customStyle="1" w:styleId="Introparagraph">
    <w:name w:val="Intro paragraph"/>
    <w:basedOn w:val="Normal"/>
    <w:uiPriority w:val="1"/>
    <w:qFormat/>
    <w:rsid w:val="00D754AA"/>
    <w:pPr>
      <w:spacing w:before="22" w:line="324" w:lineRule="auto"/>
      <w:ind w:left="360" w:right="421"/>
    </w:pPr>
    <w:rPr>
      <w:rFonts w:ascii="Gotham Light" w:eastAsia="Gotham" w:hAnsi="Gotham Light" w:cs="Gotham"/>
      <w:color w:val="58595B"/>
      <w:sz w:val="32"/>
      <w:szCs w:val="32"/>
    </w:rPr>
  </w:style>
  <w:style w:type="paragraph" w:customStyle="1" w:styleId="Subhead">
    <w:name w:val="Subhead"/>
    <w:basedOn w:val="MCbody"/>
    <w:uiPriority w:val="1"/>
    <w:qFormat/>
    <w:rsid w:val="00D754AA"/>
    <w:pPr>
      <w:spacing w:line="320" w:lineRule="atLeast"/>
    </w:pPr>
    <w:rPr>
      <w:rFonts w:ascii="Gotham Medium" w:hAnsi="Gotham Medium"/>
      <w:sz w:val="26"/>
      <w:szCs w:val="26"/>
    </w:rPr>
  </w:style>
  <w:style w:type="paragraph" w:styleId="ListParagraph">
    <w:name w:val="List Paragraph"/>
    <w:basedOn w:val="Normal"/>
    <w:uiPriority w:val="34"/>
    <w:qFormat/>
    <w:rsid w:val="0058131F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0E15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E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CD9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4E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CD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C02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6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/DOE/Student%20Programs/D1-Student%20Set-Up/Healthwork/Religious%20Exemption%20from%20Vaccination%20request%20fo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intranet.mfldclin.org/sites/mc/iqips/infectionprevention/COVID-19/_layouts/15/start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bsence.mgmt@marshfieldclin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Q:/DOE/Student%20Programs/D1-Student%20Set-Up/Healthwork/Medical%20Exemption%20from%20Vaccination%20request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1CAB685A1D048834341CE98214B9C" ma:contentTypeVersion="2" ma:contentTypeDescription="Create a new document." ma:contentTypeScope="" ma:versionID="f85b2f43e0c496c2716f0f1f527369a1">
  <xsd:schema xmlns:xsd="http://www.w3.org/2001/XMLSchema" xmlns:xs="http://www.w3.org/2001/XMLSchema" xmlns:p="http://schemas.microsoft.com/office/2006/metadata/properties" xmlns:ns1="http://schemas.microsoft.com/sharepoint/v3" xmlns:ns2="e5a0ed53-4052-4acd-8e69-c77588bce19e" targetNamespace="http://schemas.microsoft.com/office/2006/metadata/properties" ma:root="true" ma:fieldsID="5f7b4ed35f206b0d3c6c9ddb19a934f1" ns1:_="" ns2:_="">
    <xsd:import namespace="http://schemas.microsoft.com/sharepoint/v3"/>
    <xsd:import namespace="e5a0ed53-4052-4acd-8e69-c77588bce1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0ed53-4052-4acd-8e69-c77588bce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A2778-77D9-413C-BFFF-51BCBE3C7CFC}"/>
</file>

<file path=customXml/itemProps2.xml><?xml version="1.0" encoding="utf-8"?>
<ds:datastoreItem xmlns:ds="http://schemas.openxmlformats.org/officeDocument/2006/customXml" ds:itemID="{3CDEFA7D-2126-4D71-AF03-DF1CF0A13687}"/>
</file>

<file path=customXml/itemProps3.xml><?xml version="1.0" encoding="utf-8"?>
<ds:datastoreItem xmlns:ds="http://schemas.openxmlformats.org/officeDocument/2006/customXml" ds:itemID="{27F50AD4-25C1-4475-8345-31551F282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Rebecca A</dc:creator>
  <cp:keywords/>
  <dc:description/>
  <cp:lastModifiedBy>Johnson, Mindy S (Student Prog)</cp:lastModifiedBy>
  <cp:revision>5</cp:revision>
  <dcterms:created xsi:type="dcterms:W3CDTF">2023-03-17T14:39:00Z</dcterms:created>
  <dcterms:modified xsi:type="dcterms:W3CDTF">2023-03-22T16:17:00Z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0x0101008281CAB685A1D048834341CE98214B9C</vt:lpwstr>
  </property>
</Properties>
</file>